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62A4" w:rsidRPr="00C562A4" w:rsidRDefault="00C562A4" w:rsidP="00C562A4">
      <w:pPr>
        <w:shd w:val="clear" w:color="auto" w:fill="FFFFFF"/>
        <w:spacing w:after="0" w:line="240" w:lineRule="auto"/>
        <w:outlineLvl w:val="0"/>
        <w:rPr>
          <w:rFonts w:ascii="Arial" w:hAnsi="Arial" w:cs="Arial"/>
          <w:b/>
          <w:bCs/>
          <w:color w:val="3E3E3E"/>
          <w:kern w:val="36"/>
          <w:sz w:val="28"/>
          <w:szCs w:val="28"/>
        </w:rPr>
      </w:pPr>
      <w:r w:rsidRPr="00C562A4">
        <w:rPr>
          <w:rFonts w:ascii="inherit" w:hAnsi="inherit" w:cs="Arial"/>
          <w:b/>
          <w:bCs/>
          <w:color w:val="3E3E3E"/>
          <w:kern w:val="36"/>
          <w:sz w:val="24"/>
          <w:szCs w:val="24"/>
        </w:rPr>
        <w:t>Practical Strategies For The Classroom</w:t>
      </w:r>
    </w:p>
    <w:p w:rsidR="00C562A4" w:rsidRPr="00C562A4" w:rsidRDefault="00C562A4" w:rsidP="00C562A4">
      <w:pPr>
        <w:shd w:val="clear" w:color="auto" w:fill="FFFFFF"/>
        <w:spacing w:after="0" w:line="240" w:lineRule="auto"/>
        <w:outlineLvl w:val="1"/>
        <w:rPr>
          <w:rFonts w:ascii="Verdana" w:hAnsi="Verdana"/>
          <w:b/>
          <w:bCs/>
          <w:color w:val="4D4A42"/>
          <w:sz w:val="18"/>
          <w:szCs w:val="18"/>
        </w:rPr>
      </w:pPr>
      <w:r w:rsidRPr="00C562A4">
        <w:rPr>
          <w:rFonts w:ascii="Verdana" w:hAnsi="Verdana"/>
          <w:b/>
          <w:bCs/>
          <w:color w:val="4D4A42"/>
          <w:sz w:val="18"/>
          <w:szCs w:val="18"/>
        </w:rPr>
        <w:t>Strategies For Special Education</w:t>
      </w:r>
    </w:p>
    <w:p w:rsidR="00C562A4" w:rsidRPr="00C562A4" w:rsidRDefault="00C562A4" w:rsidP="00C562A4">
      <w:pPr>
        <w:shd w:val="clear" w:color="auto" w:fill="FFFFFF"/>
        <w:spacing w:after="150" w:line="240" w:lineRule="auto"/>
        <w:rPr>
          <w:rFonts w:ascii="inherit" w:hAnsi="inherit"/>
          <w:color w:val="4D4A42"/>
          <w:sz w:val="14"/>
          <w:szCs w:val="14"/>
        </w:rPr>
      </w:pPr>
      <w:r w:rsidRPr="00C562A4">
        <w:rPr>
          <w:rFonts w:ascii="inherit" w:hAnsi="inherit"/>
          <w:color w:val="4D4A42"/>
          <w:sz w:val="14"/>
          <w:szCs w:val="14"/>
        </w:rPr>
        <w:t xml:space="preserve">From </w:t>
      </w:r>
      <w:hyperlink r:id="rId5" w:history="1">
        <w:r w:rsidRPr="00C562A4">
          <w:rPr>
            <w:rFonts w:ascii="inherit" w:hAnsi="inherit"/>
            <w:color w:val="3366CC"/>
            <w:sz w:val="14"/>
            <w:szCs w:val="14"/>
          </w:rPr>
          <w:t>Sue</w:t>
        </w:r>
      </w:hyperlink>
    </w:p>
    <w:p w:rsidR="00C562A4" w:rsidRPr="00C562A4" w:rsidRDefault="00C562A4" w:rsidP="00C562A4">
      <w:pPr>
        <w:shd w:val="clear" w:color="auto" w:fill="FFFFFF"/>
        <w:spacing w:after="0" w:line="240" w:lineRule="auto"/>
        <w:outlineLvl w:val="4"/>
        <w:rPr>
          <w:rFonts w:ascii="inherit" w:hAnsi="inherit"/>
          <w:b/>
          <w:bCs/>
          <w:color w:val="666666"/>
          <w:sz w:val="15"/>
          <w:szCs w:val="15"/>
        </w:rPr>
      </w:pPr>
      <w:r w:rsidRPr="00C562A4">
        <w:rPr>
          <w:rFonts w:ascii="inherit" w:hAnsi="inherit"/>
          <w:b/>
          <w:bCs/>
          <w:color w:val="666666"/>
          <w:sz w:val="15"/>
          <w:szCs w:val="15"/>
        </w:rPr>
        <w:t>See More About:</w:t>
      </w:r>
    </w:p>
    <w:p w:rsidR="00C562A4" w:rsidRPr="00C562A4" w:rsidRDefault="00C562A4" w:rsidP="00C562A4">
      <w:pPr>
        <w:numPr>
          <w:ilvl w:val="0"/>
          <w:numId w:val="1"/>
        </w:numPr>
        <w:shd w:val="clear" w:color="auto" w:fill="FFFFFF"/>
        <w:spacing w:after="0" w:line="240" w:lineRule="auto"/>
        <w:ind w:left="0"/>
        <w:rPr>
          <w:rFonts w:ascii="inherit" w:hAnsi="inherit"/>
          <w:color w:val="666666"/>
          <w:sz w:val="15"/>
          <w:szCs w:val="15"/>
        </w:rPr>
      </w:pPr>
      <w:hyperlink r:id="rId6" w:history="1">
        <w:r w:rsidRPr="00C562A4">
          <w:rPr>
            <w:rFonts w:ascii="inherit" w:hAnsi="inherit"/>
            <w:color w:val="3366CC"/>
            <w:sz w:val="15"/>
            <w:szCs w:val="15"/>
            <w:u w:val="single"/>
          </w:rPr>
          <w:t>effective classroom teaching in special education</w:t>
        </w:r>
      </w:hyperlink>
    </w:p>
    <w:p w:rsidR="00C562A4" w:rsidRPr="00C562A4" w:rsidRDefault="00C562A4" w:rsidP="00C562A4">
      <w:pPr>
        <w:shd w:val="clear" w:color="auto" w:fill="FFFFFF"/>
        <w:spacing w:after="0" w:line="240" w:lineRule="auto"/>
        <w:rPr>
          <w:rFonts w:ascii="Verdana" w:hAnsi="Verdana"/>
          <w:i/>
          <w:iCs/>
          <w:color w:val="333333"/>
          <w:sz w:val="14"/>
          <w:szCs w:val="14"/>
        </w:rPr>
      </w:pPr>
      <w:r w:rsidRPr="00C562A4">
        <w:rPr>
          <w:rFonts w:ascii="Verdana" w:hAnsi="Verdana"/>
          <w:i/>
          <w:iCs/>
          <w:color w:val="333333"/>
          <w:sz w:val="14"/>
          <w:szCs w:val="14"/>
        </w:rPr>
        <w:t>Nov 6 2008</w:t>
      </w:r>
    </w:p>
    <w:p w:rsidR="00C562A4" w:rsidRPr="00C562A4" w:rsidRDefault="00C562A4" w:rsidP="00C562A4">
      <w:pPr>
        <w:shd w:val="clear" w:color="auto" w:fill="FFFFFF"/>
        <w:spacing w:after="0" w:line="240" w:lineRule="auto"/>
        <w:rPr>
          <w:rFonts w:ascii="inherit" w:hAnsi="inherit"/>
          <w:color w:val="333333"/>
          <w:sz w:val="15"/>
          <w:szCs w:val="15"/>
        </w:rPr>
      </w:pPr>
      <w:r w:rsidRPr="00C562A4">
        <w:rPr>
          <w:rFonts w:ascii="inherit" w:hAnsi="inherit"/>
          <w:color w:val="333333"/>
          <w:sz w:val="15"/>
          <w:szCs w:val="15"/>
        </w:rPr>
        <w:t xml:space="preserve">There are many practical strategies that are effective in the classroom. It is up to the classroom and special education teacher to ensure that appropriate strategies are being used in the classroom to assist individual learning styles and provide success to all students with special needs. It is recommended that a multi-modal approach be used, visual, auditory, kinesthetic and tactile for optimum success. </w:t>
      </w:r>
    </w:p>
    <w:p w:rsidR="00C562A4" w:rsidRPr="00C562A4" w:rsidRDefault="00C562A4" w:rsidP="00C562A4">
      <w:pPr>
        <w:shd w:val="clear" w:color="auto" w:fill="FFFFFF"/>
        <w:spacing w:before="360" w:after="360" w:line="240" w:lineRule="auto"/>
        <w:rPr>
          <w:rFonts w:ascii="inherit" w:hAnsi="inherit"/>
          <w:color w:val="333333"/>
          <w:sz w:val="15"/>
          <w:szCs w:val="15"/>
        </w:rPr>
      </w:pPr>
      <w:r w:rsidRPr="00C562A4">
        <w:rPr>
          <w:rFonts w:ascii="inherit" w:hAnsi="inherit"/>
          <w:b/>
          <w:bCs/>
          <w:color w:val="333333"/>
          <w:sz w:val="15"/>
          <w:szCs w:val="15"/>
        </w:rPr>
        <w:t>Classroom Environment</w:t>
      </w:r>
      <w:r w:rsidRPr="00C562A4">
        <w:rPr>
          <w:rFonts w:ascii="inherit" w:hAnsi="inherit"/>
          <w:color w:val="333333"/>
          <w:sz w:val="15"/>
          <w:szCs w:val="15"/>
        </w:rPr>
        <w:t xml:space="preserve"> </w:t>
      </w:r>
    </w:p>
    <w:p w:rsidR="00C562A4" w:rsidRPr="00C562A4" w:rsidRDefault="00C562A4" w:rsidP="00C562A4">
      <w:pPr>
        <w:numPr>
          <w:ilvl w:val="0"/>
          <w:numId w:val="2"/>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Provide the use of a study carrel when necessary.</w:t>
      </w:r>
    </w:p>
    <w:p w:rsidR="00C562A4" w:rsidRPr="00C562A4" w:rsidRDefault="00C562A4" w:rsidP="00C562A4">
      <w:pPr>
        <w:numPr>
          <w:ilvl w:val="0"/>
          <w:numId w:val="2"/>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Seat student in area free from distractions.</w:t>
      </w:r>
    </w:p>
    <w:p w:rsidR="00C562A4" w:rsidRPr="00C562A4" w:rsidRDefault="00C562A4" w:rsidP="00C562A4">
      <w:pPr>
        <w:numPr>
          <w:ilvl w:val="0"/>
          <w:numId w:val="2"/>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Eliminate all unnecessary materials from student desk to reduce distractions.</w:t>
      </w:r>
    </w:p>
    <w:p w:rsidR="00C562A4" w:rsidRPr="00C562A4" w:rsidRDefault="00C562A4" w:rsidP="00C562A4">
      <w:pPr>
        <w:numPr>
          <w:ilvl w:val="0"/>
          <w:numId w:val="2"/>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Use a checklist to help student get organized.</w:t>
      </w:r>
    </w:p>
    <w:p w:rsidR="00C562A4" w:rsidRPr="00C562A4" w:rsidRDefault="00C562A4" w:rsidP="00C562A4">
      <w:pPr>
        <w:numPr>
          <w:ilvl w:val="0"/>
          <w:numId w:val="2"/>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Keep an extra supply of pencils, pens, books and paper in the classroom.</w:t>
      </w:r>
    </w:p>
    <w:p w:rsidR="00C562A4" w:rsidRPr="00C562A4" w:rsidRDefault="00C562A4" w:rsidP="00C562A4">
      <w:pPr>
        <w:numPr>
          <w:ilvl w:val="0"/>
          <w:numId w:val="2"/>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You may have to allow the student frequent breaks.</w:t>
      </w:r>
    </w:p>
    <w:p w:rsidR="00C562A4" w:rsidRPr="00C562A4" w:rsidRDefault="00C562A4" w:rsidP="00C562A4">
      <w:pPr>
        <w:numPr>
          <w:ilvl w:val="0"/>
          <w:numId w:val="2"/>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Have an agreed upon cue for student to leave the classroom.</w:t>
      </w:r>
    </w:p>
    <w:p w:rsidR="00C562A4" w:rsidRPr="00C562A4" w:rsidRDefault="00C562A4" w:rsidP="00C562A4">
      <w:pPr>
        <w:numPr>
          <w:ilvl w:val="0"/>
          <w:numId w:val="2"/>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Reduce visual distractions in the classroom.</w:t>
      </w:r>
    </w:p>
    <w:p w:rsidR="00C562A4" w:rsidRPr="00C562A4" w:rsidRDefault="00C562A4" w:rsidP="00C562A4">
      <w:pPr>
        <w:shd w:val="clear" w:color="auto" w:fill="FFFFFF"/>
        <w:spacing w:before="360" w:after="360" w:line="240" w:lineRule="auto"/>
        <w:rPr>
          <w:rFonts w:ascii="inherit" w:hAnsi="inherit"/>
          <w:color w:val="333333"/>
          <w:sz w:val="15"/>
          <w:szCs w:val="15"/>
        </w:rPr>
      </w:pPr>
      <w:r w:rsidRPr="00C562A4">
        <w:rPr>
          <w:rFonts w:ascii="inherit" w:hAnsi="inherit"/>
          <w:b/>
          <w:bCs/>
          <w:color w:val="333333"/>
          <w:sz w:val="15"/>
          <w:szCs w:val="15"/>
        </w:rPr>
        <w:t>Time Management and Transitions</w:t>
      </w:r>
      <w:r w:rsidRPr="00C562A4">
        <w:rPr>
          <w:rFonts w:ascii="inherit" w:hAnsi="inherit"/>
          <w:color w:val="333333"/>
          <w:sz w:val="15"/>
          <w:szCs w:val="15"/>
        </w:rPr>
        <w:t xml:space="preserve"> </w:t>
      </w:r>
    </w:p>
    <w:p w:rsidR="00C562A4" w:rsidRPr="00C562A4" w:rsidRDefault="00C562A4" w:rsidP="00C562A4">
      <w:pPr>
        <w:numPr>
          <w:ilvl w:val="0"/>
          <w:numId w:val="3"/>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Space short work periods with breaks.</w:t>
      </w:r>
    </w:p>
    <w:p w:rsidR="00C562A4" w:rsidRPr="00C562A4" w:rsidRDefault="00C562A4" w:rsidP="00C562A4">
      <w:pPr>
        <w:numPr>
          <w:ilvl w:val="0"/>
          <w:numId w:val="3"/>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Provide additional time to complete assignment.</w:t>
      </w:r>
    </w:p>
    <w:p w:rsidR="00C562A4" w:rsidRPr="00C562A4" w:rsidRDefault="00C562A4" w:rsidP="00C562A4">
      <w:pPr>
        <w:numPr>
          <w:ilvl w:val="0"/>
          <w:numId w:val="3"/>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Allow extra time for homework completion.</w:t>
      </w:r>
    </w:p>
    <w:p w:rsidR="00C562A4" w:rsidRPr="00C562A4" w:rsidRDefault="00C562A4" w:rsidP="00C562A4">
      <w:pPr>
        <w:numPr>
          <w:ilvl w:val="0"/>
          <w:numId w:val="3"/>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Inform student with several reminders, several minutes apart, before changing from one activity to the next.</w:t>
      </w:r>
    </w:p>
    <w:p w:rsidR="00C562A4" w:rsidRPr="00C562A4" w:rsidRDefault="00C562A4" w:rsidP="00C562A4">
      <w:pPr>
        <w:numPr>
          <w:ilvl w:val="0"/>
          <w:numId w:val="3"/>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Reduce amount of work from usual assignment.</w:t>
      </w:r>
    </w:p>
    <w:p w:rsidR="00C562A4" w:rsidRPr="00C562A4" w:rsidRDefault="00C562A4" w:rsidP="00C562A4">
      <w:pPr>
        <w:numPr>
          <w:ilvl w:val="0"/>
          <w:numId w:val="3"/>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Provide a specific place for turning in assignments.</w:t>
      </w:r>
    </w:p>
    <w:p w:rsidR="00C562A4" w:rsidRPr="00C562A4" w:rsidRDefault="00C562A4" w:rsidP="00C562A4">
      <w:pPr>
        <w:shd w:val="clear" w:color="auto" w:fill="FFFFFF"/>
        <w:spacing w:before="360" w:after="360" w:line="240" w:lineRule="auto"/>
        <w:rPr>
          <w:rFonts w:ascii="inherit" w:hAnsi="inherit"/>
          <w:color w:val="333333"/>
          <w:sz w:val="15"/>
          <w:szCs w:val="15"/>
        </w:rPr>
      </w:pPr>
      <w:r w:rsidRPr="00C562A4">
        <w:rPr>
          <w:rFonts w:ascii="inherit" w:hAnsi="inherit"/>
          <w:b/>
          <w:bCs/>
          <w:color w:val="333333"/>
          <w:sz w:val="15"/>
          <w:szCs w:val="15"/>
        </w:rPr>
        <w:t>Presentation of Materials</w:t>
      </w:r>
      <w:r w:rsidRPr="00C562A4">
        <w:rPr>
          <w:rFonts w:ascii="inherit" w:hAnsi="inherit"/>
          <w:color w:val="333333"/>
          <w:sz w:val="15"/>
          <w:szCs w:val="15"/>
        </w:rPr>
        <w:t xml:space="preserve"> </w:t>
      </w:r>
    </w:p>
    <w:p w:rsidR="00C562A4" w:rsidRPr="00C562A4" w:rsidRDefault="00C562A4" w:rsidP="00C562A4">
      <w:pPr>
        <w:numPr>
          <w:ilvl w:val="0"/>
          <w:numId w:val="4"/>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Modify expectations based on students needs.</w:t>
      </w:r>
    </w:p>
    <w:p w:rsidR="00C562A4" w:rsidRPr="00C562A4" w:rsidRDefault="00C562A4" w:rsidP="00C562A4">
      <w:pPr>
        <w:numPr>
          <w:ilvl w:val="0"/>
          <w:numId w:val="4"/>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Break assignments into segments of shorter tasks.</w:t>
      </w:r>
    </w:p>
    <w:p w:rsidR="00C562A4" w:rsidRPr="00C562A4" w:rsidRDefault="00C562A4" w:rsidP="00C562A4">
      <w:pPr>
        <w:numPr>
          <w:ilvl w:val="0"/>
          <w:numId w:val="4"/>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Give alternative assignments rather than long written assignments.</w:t>
      </w:r>
    </w:p>
    <w:p w:rsidR="00C562A4" w:rsidRPr="00C562A4" w:rsidRDefault="00C562A4" w:rsidP="00C562A4">
      <w:pPr>
        <w:numPr>
          <w:ilvl w:val="0"/>
          <w:numId w:val="4"/>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Provide a model of end product.</w:t>
      </w:r>
    </w:p>
    <w:p w:rsidR="00C562A4" w:rsidRPr="00C562A4" w:rsidRDefault="00C562A4" w:rsidP="00C562A4">
      <w:pPr>
        <w:numPr>
          <w:ilvl w:val="0"/>
          <w:numId w:val="4"/>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Provide written and verbal direction with visuals if possible.</w:t>
      </w:r>
    </w:p>
    <w:p w:rsidR="00C562A4" w:rsidRPr="00C562A4" w:rsidRDefault="00C562A4" w:rsidP="00C562A4">
      <w:pPr>
        <w:numPr>
          <w:ilvl w:val="0"/>
          <w:numId w:val="4"/>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Break long assignments into small sequential steps, monitoring each step.</w:t>
      </w:r>
    </w:p>
    <w:p w:rsidR="00C562A4" w:rsidRPr="00C562A4" w:rsidRDefault="00C562A4" w:rsidP="00C562A4">
      <w:pPr>
        <w:numPr>
          <w:ilvl w:val="0"/>
          <w:numId w:val="4"/>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Highlight to alert student attention to key points within the written direction of the assignment..</w:t>
      </w:r>
    </w:p>
    <w:p w:rsidR="00C562A4" w:rsidRPr="00C562A4" w:rsidRDefault="00C562A4" w:rsidP="00C562A4">
      <w:pPr>
        <w:numPr>
          <w:ilvl w:val="0"/>
          <w:numId w:val="4"/>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Check that all homework assignments are written correctly in some kind of an agenda/homework book. Sign it and have parents sign it as well.</w:t>
      </w:r>
    </w:p>
    <w:p w:rsidR="00C562A4" w:rsidRPr="00C562A4" w:rsidRDefault="00C562A4" w:rsidP="00C562A4">
      <w:pPr>
        <w:numPr>
          <w:ilvl w:val="0"/>
          <w:numId w:val="4"/>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Number and sequence steps in a task.</w:t>
      </w:r>
    </w:p>
    <w:p w:rsidR="00C562A4" w:rsidRPr="00C562A4" w:rsidRDefault="00C562A4" w:rsidP="00C562A4">
      <w:pPr>
        <w:numPr>
          <w:ilvl w:val="0"/>
          <w:numId w:val="4"/>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Provide outlines, study guides, copies of overhead notes.</w:t>
      </w:r>
    </w:p>
    <w:p w:rsidR="00C562A4" w:rsidRPr="00C562A4" w:rsidRDefault="00C562A4" w:rsidP="00C562A4">
      <w:pPr>
        <w:numPr>
          <w:ilvl w:val="0"/>
          <w:numId w:val="4"/>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Explain learning expectations to the student before beginning a lesson.</w:t>
      </w:r>
    </w:p>
    <w:p w:rsidR="00C562A4" w:rsidRPr="00C562A4" w:rsidRDefault="00C562A4" w:rsidP="00C562A4">
      <w:pPr>
        <w:numPr>
          <w:ilvl w:val="0"/>
          <w:numId w:val="4"/>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Make sure you have the students attention before beginning a lesson.</w:t>
      </w:r>
    </w:p>
    <w:p w:rsidR="00C562A4" w:rsidRPr="00C562A4" w:rsidRDefault="00C562A4" w:rsidP="00C562A4">
      <w:pPr>
        <w:numPr>
          <w:ilvl w:val="0"/>
          <w:numId w:val="4"/>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Allow for student to use tape recorders, computers, calculators and dictation to obtain and retain assignment success.</w:t>
      </w:r>
    </w:p>
    <w:p w:rsidR="00C562A4" w:rsidRPr="00C562A4" w:rsidRDefault="00C562A4" w:rsidP="00C562A4">
      <w:pPr>
        <w:numPr>
          <w:ilvl w:val="0"/>
          <w:numId w:val="4"/>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Allow oral administration of test.</w:t>
      </w:r>
    </w:p>
    <w:p w:rsidR="00C562A4" w:rsidRPr="00C562A4" w:rsidRDefault="00C562A4" w:rsidP="00C562A4">
      <w:pPr>
        <w:numPr>
          <w:ilvl w:val="0"/>
          <w:numId w:val="4"/>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Limit the number of concepts presented at one time.</w:t>
      </w:r>
    </w:p>
    <w:p w:rsidR="00C562A4" w:rsidRPr="00C562A4" w:rsidRDefault="00C562A4" w:rsidP="00C562A4">
      <w:pPr>
        <w:numPr>
          <w:ilvl w:val="0"/>
          <w:numId w:val="4"/>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Provide incentives for beginning and completing material.</w:t>
      </w:r>
    </w:p>
    <w:p w:rsidR="00C562A4" w:rsidRPr="00C562A4" w:rsidRDefault="00C562A4" w:rsidP="00C562A4">
      <w:pPr>
        <w:shd w:val="clear" w:color="auto" w:fill="FFFFFF"/>
        <w:spacing w:before="360" w:after="360" w:line="240" w:lineRule="auto"/>
        <w:rPr>
          <w:rFonts w:ascii="inherit" w:hAnsi="inherit"/>
          <w:color w:val="333333"/>
          <w:sz w:val="15"/>
          <w:szCs w:val="15"/>
        </w:rPr>
      </w:pPr>
      <w:r w:rsidRPr="00C562A4">
        <w:rPr>
          <w:rFonts w:ascii="inherit" w:hAnsi="inherit"/>
          <w:b/>
          <w:bCs/>
          <w:color w:val="333333"/>
          <w:sz w:val="15"/>
          <w:szCs w:val="15"/>
        </w:rPr>
        <w:t>Assessment, Grading and Testing</w:t>
      </w:r>
      <w:r w:rsidRPr="00C562A4">
        <w:rPr>
          <w:rFonts w:ascii="inherit" w:hAnsi="inherit"/>
          <w:color w:val="333333"/>
          <w:sz w:val="15"/>
          <w:szCs w:val="15"/>
        </w:rPr>
        <w:t xml:space="preserve"> </w:t>
      </w:r>
    </w:p>
    <w:p w:rsidR="00C562A4" w:rsidRPr="00C562A4" w:rsidRDefault="00C562A4" w:rsidP="00C562A4">
      <w:pPr>
        <w:numPr>
          <w:ilvl w:val="0"/>
          <w:numId w:val="5"/>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Provide a quiet setting for test taking, allow tests to be scribed if necessary and allowing for oral responses.</w:t>
      </w:r>
    </w:p>
    <w:p w:rsidR="00C562A4" w:rsidRPr="00C562A4" w:rsidRDefault="00C562A4" w:rsidP="00C562A4">
      <w:pPr>
        <w:numPr>
          <w:ilvl w:val="0"/>
          <w:numId w:val="5"/>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Exempt student from district wide testing if possible.</w:t>
      </w:r>
    </w:p>
    <w:p w:rsidR="00C562A4" w:rsidRPr="00C562A4" w:rsidRDefault="00C562A4" w:rsidP="00C562A4">
      <w:pPr>
        <w:numPr>
          <w:ilvl w:val="0"/>
          <w:numId w:val="5"/>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lastRenderedPageBreak/>
        <w:t>Divide test into small sections.</w:t>
      </w:r>
    </w:p>
    <w:p w:rsidR="00C562A4" w:rsidRPr="00C562A4" w:rsidRDefault="00C562A4" w:rsidP="00C562A4">
      <w:pPr>
        <w:numPr>
          <w:ilvl w:val="0"/>
          <w:numId w:val="5"/>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Grade spelling separately from content.</w:t>
      </w:r>
    </w:p>
    <w:p w:rsidR="00C562A4" w:rsidRPr="00C562A4" w:rsidRDefault="00C562A4" w:rsidP="00C562A4">
      <w:pPr>
        <w:numPr>
          <w:ilvl w:val="0"/>
          <w:numId w:val="5"/>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Allow as much time as needed to complete.</w:t>
      </w:r>
    </w:p>
    <w:p w:rsidR="00C562A4" w:rsidRPr="00C562A4" w:rsidRDefault="00C562A4" w:rsidP="00C562A4">
      <w:pPr>
        <w:numPr>
          <w:ilvl w:val="0"/>
          <w:numId w:val="5"/>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Avoid time test.</w:t>
      </w:r>
    </w:p>
    <w:p w:rsidR="00C562A4" w:rsidRPr="00C562A4" w:rsidRDefault="00C562A4" w:rsidP="00C562A4">
      <w:pPr>
        <w:numPr>
          <w:ilvl w:val="0"/>
          <w:numId w:val="5"/>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Change percentage of work required for passing grade.</w:t>
      </w:r>
    </w:p>
    <w:p w:rsidR="00C562A4" w:rsidRPr="00C562A4" w:rsidRDefault="00C562A4" w:rsidP="00C562A4">
      <w:pPr>
        <w:numPr>
          <w:ilvl w:val="0"/>
          <w:numId w:val="5"/>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Permit retaking the test.</w:t>
      </w:r>
    </w:p>
    <w:p w:rsidR="00C562A4" w:rsidRPr="00C562A4" w:rsidRDefault="00C562A4" w:rsidP="00C562A4">
      <w:pPr>
        <w:numPr>
          <w:ilvl w:val="0"/>
          <w:numId w:val="5"/>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Provide monitored breaks from test.</w:t>
      </w:r>
    </w:p>
    <w:p w:rsidR="00C562A4" w:rsidRPr="00C562A4" w:rsidRDefault="00C562A4" w:rsidP="00C562A4">
      <w:pPr>
        <w:shd w:val="clear" w:color="auto" w:fill="FFFFFF"/>
        <w:spacing w:before="360" w:after="360" w:line="240" w:lineRule="auto"/>
        <w:rPr>
          <w:rFonts w:ascii="inherit" w:hAnsi="inherit"/>
          <w:color w:val="333333"/>
          <w:sz w:val="15"/>
          <w:szCs w:val="15"/>
        </w:rPr>
      </w:pPr>
      <w:r w:rsidRPr="00C562A4">
        <w:rPr>
          <w:rFonts w:ascii="inherit" w:hAnsi="inherit"/>
          <w:b/>
          <w:bCs/>
          <w:color w:val="333333"/>
          <w:sz w:val="15"/>
          <w:szCs w:val="15"/>
        </w:rPr>
        <w:t>Behavior</w:t>
      </w:r>
      <w:r w:rsidRPr="00C562A4">
        <w:rPr>
          <w:rFonts w:ascii="inherit" w:hAnsi="inherit"/>
          <w:color w:val="333333"/>
          <w:sz w:val="15"/>
          <w:szCs w:val="15"/>
        </w:rPr>
        <w:t xml:space="preserve"> </w:t>
      </w:r>
    </w:p>
    <w:p w:rsidR="00C562A4" w:rsidRPr="00C562A4" w:rsidRDefault="00C562A4" w:rsidP="00C562A4">
      <w:pPr>
        <w:numPr>
          <w:ilvl w:val="0"/>
          <w:numId w:val="6"/>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Avoid confrontations and power struggles.</w:t>
      </w:r>
    </w:p>
    <w:p w:rsidR="00C562A4" w:rsidRPr="00C562A4" w:rsidRDefault="00C562A4" w:rsidP="00C562A4">
      <w:pPr>
        <w:numPr>
          <w:ilvl w:val="0"/>
          <w:numId w:val="6"/>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Provide an appropriate peer role model.</w:t>
      </w:r>
    </w:p>
    <w:p w:rsidR="00C562A4" w:rsidRPr="00C562A4" w:rsidRDefault="00C562A4" w:rsidP="00C562A4">
      <w:pPr>
        <w:numPr>
          <w:ilvl w:val="0"/>
          <w:numId w:val="6"/>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Modify rules that may discriminate against student with neurological disorder.</w:t>
      </w:r>
    </w:p>
    <w:p w:rsidR="00C562A4" w:rsidRPr="00C562A4" w:rsidRDefault="00C562A4" w:rsidP="00C562A4">
      <w:pPr>
        <w:numPr>
          <w:ilvl w:val="0"/>
          <w:numId w:val="6"/>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Develop a system or code that will let the student know when behavior is not appropriate.</w:t>
      </w:r>
    </w:p>
    <w:p w:rsidR="00C562A4" w:rsidRPr="00C562A4" w:rsidRDefault="00C562A4" w:rsidP="00C562A4">
      <w:pPr>
        <w:numPr>
          <w:ilvl w:val="0"/>
          <w:numId w:val="6"/>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Ignore attention seeking behaviors that are not disruptive to the classroom.</w:t>
      </w:r>
    </w:p>
    <w:p w:rsidR="00C562A4" w:rsidRPr="00C562A4" w:rsidRDefault="00C562A4" w:rsidP="00C562A4">
      <w:pPr>
        <w:numPr>
          <w:ilvl w:val="0"/>
          <w:numId w:val="6"/>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Arrange a designated safe place that student can go to.</w:t>
      </w:r>
    </w:p>
    <w:p w:rsidR="00C562A4" w:rsidRPr="00C562A4" w:rsidRDefault="00C562A4" w:rsidP="00C562A4">
      <w:pPr>
        <w:numPr>
          <w:ilvl w:val="0"/>
          <w:numId w:val="6"/>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Develop a code of conduct for the classroom and visually display it in an appropriate place where all students can see it, review it frequently.</w:t>
      </w:r>
    </w:p>
    <w:p w:rsidR="00C562A4" w:rsidRPr="00C562A4" w:rsidRDefault="00C562A4" w:rsidP="00C562A4">
      <w:pPr>
        <w:numPr>
          <w:ilvl w:val="0"/>
          <w:numId w:val="6"/>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Develop a behavior intervention plan that is realistic and easily applied.</w:t>
      </w:r>
    </w:p>
    <w:p w:rsidR="00C562A4" w:rsidRPr="00C562A4" w:rsidRDefault="00C562A4" w:rsidP="00C562A4">
      <w:pPr>
        <w:numPr>
          <w:ilvl w:val="0"/>
          <w:numId w:val="6"/>
        </w:numPr>
        <w:shd w:val="clear" w:color="auto" w:fill="FFFFFF"/>
        <w:spacing w:after="0" w:line="240" w:lineRule="auto"/>
        <w:ind w:left="225"/>
        <w:rPr>
          <w:rFonts w:ascii="inherit" w:hAnsi="inherit"/>
          <w:color w:val="333333"/>
          <w:sz w:val="15"/>
          <w:szCs w:val="15"/>
        </w:rPr>
      </w:pPr>
      <w:r w:rsidRPr="00C562A4">
        <w:rPr>
          <w:rFonts w:ascii="inherit" w:hAnsi="inherit"/>
          <w:color w:val="333333"/>
          <w:sz w:val="15"/>
          <w:szCs w:val="15"/>
        </w:rPr>
        <w:t xml:space="preserve">Provide immediate </w:t>
      </w:r>
      <w:proofErr w:type="spellStart"/>
      <w:r w:rsidRPr="00C562A4">
        <w:rPr>
          <w:rFonts w:ascii="inherit" w:hAnsi="inherit"/>
          <w:color w:val="333333"/>
          <w:sz w:val="15"/>
          <w:szCs w:val="15"/>
        </w:rPr>
        <w:t>reinforcers</w:t>
      </w:r>
      <w:proofErr w:type="spellEnd"/>
      <w:r w:rsidRPr="00C562A4">
        <w:rPr>
          <w:rFonts w:ascii="inherit" w:hAnsi="inherit"/>
          <w:color w:val="333333"/>
          <w:sz w:val="15"/>
          <w:szCs w:val="15"/>
        </w:rPr>
        <w:t xml:space="preserve"> and feedback.</w:t>
      </w:r>
    </w:p>
    <w:p w:rsidR="00C562A4" w:rsidRPr="00C562A4" w:rsidRDefault="00C562A4" w:rsidP="00C562A4">
      <w:pPr>
        <w:shd w:val="clear" w:color="auto" w:fill="FFFFFF"/>
        <w:spacing w:before="360" w:line="240" w:lineRule="auto"/>
        <w:rPr>
          <w:rFonts w:ascii="inherit" w:hAnsi="inherit"/>
          <w:color w:val="333333"/>
          <w:sz w:val="15"/>
          <w:szCs w:val="15"/>
        </w:rPr>
      </w:pPr>
      <w:r w:rsidRPr="00C562A4">
        <w:rPr>
          <w:rFonts w:ascii="inherit" w:hAnsi="inherit"/>
          <w:color w:val="333333"/>
          <w:sz w:val="15"/>
          <w:szCs w:val="15"/>
        </w:rPr>
        <w:t xml:space="preserve">Delivering an academic program to a room full of unique students is certainly a challenge. Implementing some of the listed strategies will provide a comfortable learning place for all students regardless of their academic abilities. </w:t>
      </w:r>
    </w:p>
    <w:p w:rsidR="00C562A4" w:rsidRPr="00C562A4" w:rsidRDefault="00C562A4" w:rsidP="00C562A4">
      <w:pPr>
        <w:shd w:val="clear" w:color="auto" w:fill="FFFFFF"/>
        <w:spacing w:after="0" w:line="240" w:lineRule="auto"/>
        <w:outlineLvl w:val="5"/>
        <w:rPr>
          <w:rFonts w:ascii="inherit" w:hAnsi="inherit"/>
          <w:b/>
          <w:bCs/>
          <w:color w:val="333333"/>
          <w:sz w:val="15"/>
          <w:szCs w:val="15"/>
        </w:rPr>
      </w:pPr>
      <w:r w:rsidRPr="00C562A4">
        <w:rPr>
          <w:rFonts w:ascii="inherit" w:hAnsi="inherit"/>
          <w:b/>
          <w:bCs/>
          <w:color w:val="333333"/>
          <w:sz w:val="15"/>
          <w:szCs w:val="15"/>
        </w:rPr>
        <w:t>Classroom Management</w:t>
      </w:r>
    </w:p>
    <w:p w:rsidR="00C562A4" w:rsidRPr="00C562A4" w:rsidRDefault="00C562A4" w:rsidP="00C562A4">
      <w:pPr>
        <w:numPr>
          <w:ilvl w:val="0"/>
          <w:numId w:val="7"/>
        </w:numPr>
        <w:shd w:val="clear" w:color="auto" w:fill="FFFFFF"/>
        <w:spacing w:after="0" w:line="240" w:lineRule="auto"/>
        <w:ind w:left="225"/>
        <w:rPr>
          <w:rFonts w:ascii="inherit" w:hAnsi="inherit"/>
          <w:color w:val="333333"/>
          <w:sz w:val="15"/>
          <w:szCs w:val="15"/>
        </w:rPr>
      </w:pPr>
      <w:hyperlink r:id="rId7" w:history="1">
        <w:r w:rsidRPr="00C562A4">
          <w:rPr>
            <w:rFonts w:ascii="inherit" w:hAnsi="inherit"/>
            <w:color w:val="3366CC"/>
            <w:sz w:val="15"/>
            <w:u w:val="single"/>
          </w:rPr>
          <w:t>When Rules Get Broken</w:t>
        </w:r>
      </w:hyperlink>
    </w:p>
    <w:p w:rsidR="00C562A4" w:rsidRPr="00C562A4" w:rsidRDefault="00C562A4" w:rsidP="00C562A4">
      <w:pPr>
        <w:numPr>
          <w:ilvl w:val="0"/>
          <w:numId w:val="7"/>
        </w:numPr>
        <w:shd w:val="clear" w:color="auto" w:fill="FFFFFF"/>
        <w:spacing w:after="0" w:line="240" w:lineRule="auto"/>
        <w:ind w:left="225"/>
        <w:rPr>
          <w:rFonts w:ascii="inherit" w:hAnsi="inherit"/>
          <w:color w:val="333333"/>
          <w:sz w:val="15"/>
          <w:szCs w:val="15"/>
        </w:rPr>
      </w:pPr>
      <w:hyperlink r:id="rId8" w:history="1">
        <w:r w:rsidRPr="00C562A4">
          <w:rPr>
            <w:rFonts w:ascii="inherit" w:hAnsi="inherit"/>
            <w:color w:val="3366CC"/>
            <w:sz w:val="15"/>
            <w:u w:val="single"/>
          </w:rPr>
          <w:t>Checklist for Effective Classroom Management</w:t>
        </w:r>
      </w:hyperlink>
    </w:p>
    <w:p w:rsidR="00C562A4" w:rsidRPr="00C562A4" w:rsidRDefault="00C562A4" w:rsidP="00C562A4">
      <w:pPr>
        <w:numPr>
          <w:ilvl w:val="0"/>
          <w:numId w:val="7"/>
        </w:numPr>
        <w:shd w:val="clear" w:color="auto" w:fill="FFFFFF"/>
        <w:spacing w:line="240" w:lineRule="auto"/>
        <w:ind w:left="225"/>
        <w:rPr>
          <w:rFonts w:ascii="inherit" w:hAnsi="inherit"/>
          <w:color w:val="333333"/>
          <w:sz w:val="15"/>
          <w:szCs w:val="15"/>
        </w:rPr>
      </w:pPr>
      <w:hyperlink r:id="rId9" w:history="1">
        <w:r w:rsidRPr="00C562A4">
          <w:rPr>
            <w:rFonts w:ascii="inherit" w:hAnsi="inherit"/>
            <w:color w:val="3366CC"/>
            <w:sz w:val="15"/>
            <w:u w:val="single"/>
          </w:rPr>
          <w:t>Effective Classroom Routines</w:t>
        </w:r>
      </w:hyperlink>
    </w:p>
    <w:p w:rsidR="00C562A4" w:rsidRPr="00C562A4" w:rsidRDefault="00C562A4" w:rsidP="00C562A4">
      <w:pPr>
        <w:shd w:val="clear" w:color="auto" w:fill="FFFFFF"/>
        <w:spacing w:after="0" w:line="240" w:lineRule="auto"/>
        <w:outlineLvl w:val="5"/>
        <w:rPr>
          <w:rFonts w:ascii="inherit" w:hAnsi="inherit"/>
          <w:b/>
          <w:bCs/>
          <w:color w:val="333333"/>
          <w:sz w:val="15"/>
          <w:szCs w:val="15"/>
        </w:rPr>
      </w:pPr>
      <w:r w:rsidRPr="00C562A4">
        <w:rPr>
          <w:rFonts w:ascii="inherit" w:hAnsi="inherit"/>
          <w:b/>
          <w:bCs/>
          <w:color w:val="333333"/>
          <w:sz w:val="15"/>
          <w:szCs w:val="15"/>
        </w:rPr>
        <w:t>Teacher Tips</w:t>
      </w:r>
    </w:p>
    <w:p w:rsidR="00C562A4" w:rsidRPr="00C562A4" w:rsidRDefault="00C562A4" w:rsidP="00C562A4">
      <w:pPr>
        <w:numPr>
          <w:ilvl w:val="0"/>
          <w:numId w:val="8"/>
        </w:numPr>
        <w:shd w:val="clear" w:color="auto" w:fill="FFFFFF"/>
        <w:spacing w:after="0" w:line="240" w:lineRule="auto"/>
        <w:ind w:left="225"/>
        <w:rPr>
          <w:rFonts w:ascii="inherit" w:hAnsi="inherit"/>
          <w:color w:val="333333"/>
          <w:sz w:val="15"/>
          <w:szCs w:val="15"/>
        </w:rPr>
      </w:pPr>
      <w:hyperlink r:id="rId10" w:history="1">
        <w:r w:rsidRPr="00C562A4">
          <w:rPr>
            <w:rFonts w:ascii="inherit" w:hAnsi="inherit"/>
            <w:color w:val="3366CC"/>
            <w:sz w:val="15"/>
            <w:u w:val="single"/>
          </w:rPr>
          <w:t>Effective Classroom Brainstorms</w:t>
        </w:r>
      </w:hyperlink>
    </w:p>
    <w:p w:rsidR="00C562A4" w:rsidRPr="00C562A4" w:rsidRDefault="00C562A4" w:rsidP="00C562A4">
      <w:pPr>
        <w:numPr>
          <w:ilvl w:val="0"/>
          <w:numId w:val="8"/>
        </w:numPr>
        <w:shd w:val="clear" w:color="auto" w:fill="FFFFFF"/>
        <w:spacing w:after="0" w:line="240" w:lineRule="auto"/>
        <w:ind w:left="225"/>
        <w:rPr>
          <w:rFonts w:ascii="inherit" w:hAnsi="inherit"/>
          <w:color w:val="333333"/>
          <w:sz w:val="15"/>
          <w:szCs w:val="15"/>
        </w:rPr>
      </w:pPr>
      <w:hyperlink r:id="rId11" w:history="1">
        <w:r w:rsidRPr="00C562A4">
          <w:rPr>
            <w:rFonts w:ascii="inherit" w:hAnsi="inherit"/>
            <w:color w:val="3366CC"/>
            <w:sz w:val="15"/>
            <w:u w:val="single"/>
          </w:rPr>
          <w:t>Differentiate Instruction</w:t>
        </w:r>
      </w:hyperlink>
    </w:p>
    <w:p w:rsidR="00C562A4" w:rsidRPr="00C562A4" w:rsidRDefault="00C562A4" w:rsidP="00C562A4">
      <w:pPr>
        <w:numPr>
          <w:ilvl w:val="0"/>
          <w:numId w:val="8"/>
        </w:numPr>
        <w:shd w:val="clear" w:color="auto" w:fill="FFFFFF"/>
        <w:spacing w:line="240" w:lineRule="auto"/>
        <w:ind w:left="225"/>
        <w:rPr>
          <w:rFonts w:ascii="inherit" w:hAnsi="inherit"/>
          <w:color w:val="333333"/>
          <w:sz w:val="15"/>
          <w:szCs w:val="15"/>
        </w:rPr>
      </w:pPr>
      <w:hyperlink r:id="rId12" w:history="1">
        <w:r w:rsidRPr="00C562A4">
          <w:rPr>
            <w:rFonts w:ascii="inherit" w:hAnsi="inherit"/>
            <w:color w:val="3366CC"/>
            <w:sz w:val="15"/>
            <w:u w:val="single"/>
          </w:rPr>
          <w:t>Sensible Seatwork</w:t>
        </w:r>
      </w:hyperlink>
    </w:p>
    <w:p w:rsidR="00C562A4" w:rsidRPr="00C562A4" w:rsidRDefault="00C562A4" w:rsidP="00C562A4">
      <w:pPr>
        <w:shd w:val="clear" w:color="auto" w:fill="FFFFFF"/>
        <w:spacing w:after="0" w:line="240" w:lineRule="auto"/>
        <w:outlineLvl w:val="5"/>
        <w:rPr>
          <w:rFonts w:ascii="inherit" w:hAnsi="inherit"/>
          <w:b/>
          <w:bCs/>
          <w:color w:val="333333"/>
          <w:sz w:val="15"/>
          <w:szCs w:val="15"/>
        </w:rPr>
      </w:pPr>
      <w:r w:rsidRPr="00C562A4">
        <w:rPr>
          <w:rFonts w:ascii="inherit" w:hAnsi="inherit"/>
          <w:b/>
          <w:bCs/>
          <w:color w:val="333333"/>
          <w:sz w:val="15"/>
          <w:szCs w:val="15"/>
        </w:rPr>
        <w:t>Related Articles</w:t>
      </w:r>
    </w:p>
    <w:p w:rsidR="00C562A4" w:rsidRPr="00C562A4" w:rsidRDefault="00C562A4" w:rsidP="00C562A4">
      <w:pPr>
        <w:numPr>
          <w:ilvl w:val="0"/>
          <w:numId w:val="9"/>
        </w:numPr>
        <w:shd w:val="clear" w:color="auto" w:fill="FFFFFF"/>
        <w:spacing w:after="0" w:line="240" w:lineRule="auto"/>
        <w:ind w:left="225"/>
        <w:rPr>
          <w:rFonts w:ascii="inherit" w:hAnsi="inherit"/>
          <w:color w:val="333333"/>
          <w:sz w:val="15"/>
          <w:szCs w:val="15"/>
        </w:rPr>
      </w:pPr>
      <w:hyperlink r:id="rId13" w:history="1">
        <w:r w:rsidRPr="00C562A4">
          <w:rPr>
            <w:rFonts w:ascii="inherit" w:hAnsi="inherit"/>
            <w:color w:val="3366CC"/>
            <w:sz w:val="15"/>
            <w:u w:val="single"/>
          </w:rPr>
          <w:t>Special Education, - Articles</w:t>
        </w:r>
      </w:hyperlink>
    </w:p>
    <w:p w:rsidR="00C562A4" w:rsidRPr="00C562A4" w:rsidRDefault="00C562A4" w:rsidP="00C562A4">
      <w:pPr>
        <w:numPr>
          <w:ilvl w:val="0"/>
          <w:numId w:val="9"/>
        </w:numPr>
        <w:shd w:val="clear" w:color="auto" w:fill="FFFFFF"/>
        <w:spacing w:after="0" w:line="240" w:lineRule="auto"/>
        <w:ind w:left="225"/>
        <w:rPr>
          <w:rFonts w:ascii="inherit" w:hAnsi="inherit"/>
          <w:color w:val="333333"/>
          <w:sz w:val="15"/>
          <w:szCs w:val="15"/>
        </w:rPr>
      </w:pPr>
      <w:hyperlink r:id="rId14" w:history="1">
        <w:r w:rsidRPr="00C562A4">
          <w:rPr>
            <w:rFonts w:ascii="inherit" w:hAnsi="inherit"/>
            <w:color w:val="3366CC"/>
            <w:sz w:val="15"/>
            <w:u w:val="single"/>
          </w:rPr>
          <w:t>Special education resources for educators. Strategies, tips, best practices...</w:t>
        </w:r>
      </w:hyperlink>
    </w:p>
    <w:p w:rsidR="00C562A4" w:rsidRPr="00C562A4" w:rsidRDefault="00C562A4" w:rsidP="00C562A4">
      <w:pPr>
        <w:numPr>
          <w:ilvl w:val="0"/>
          <w:numId w:val="9"/>
        </w:numPr>
        <w:shd w:val="clear" w:color="auto" w:fill="FFFFFF"/>
        <w:spacing w:after="0" w:line="240" w:lineRule="auto"/>
        <w:ind w:left="225"/>
        <w:rPr>
          <w:rFonts w:ascii="inherit" w:hAnsi="inherit"/>
          <w:color w:val="333333"/>
          <w:sz w:val="15"/>
          <w:szCs w:val="15"/>
        </w:rPr>
      </w:pPr>
      <w:hyperlink r:id="rId15" w:history="1">
        <w:r w:rsidRPr="00C562A4">
          <w:rPr>
            <w:rFonts w:ascii="inherit" w:hAnsi="inherit"/>
            <w:color w:val="3366CC"/>
            <w:sz w:val="15"/>
            <w:u w:val="single"/>
          </w:rPr>
          <w:t xml:space="preserve">Collaborative Teaching - Learn About Collaborative Teaching in Special </w:t>
        </w:r>
        <w:proofErr w:type="spellStart"/>
        <w:r w:rsidRPr="00C562A4">
          <w:rPr>
            <w:rFonts w:ascii="inherit" w:hAnsi="inherit"/>
            <w:color w:val="3366CC"/>
            <w:sz w:val="15"/>
            <w:u w:val="single"/>
          </w:rPr>
          <w:t>Educ</w:t>
        </w:r>
        <w:proofErr w:type="spellEnd"/>
        <w:r w:rsidRPr="00C562A4">
          <w:rPr>
            <w:rFonts w:ascii="inherit" w:hAnsi="inherit"/>
            <w:color w:val="3366CC"/>
            <w:sz w:val="15"/>
            <w:u w:val="single"/>
          </w:rPr>
          <w:t>...</w:t>
        </w:r>
      </w:hyperlink>
    </w:p>
    <w:p w:rsidR="00C562A4" w:rsidRPr="00C562A4" w:rsidRDefault="00C562A4" w:rsidP="00C562A4">
      <w:pPr>
        <w:numPr>
          <w:ilvl w:val="0"/>
          <w:numId w:val="9"/>
        </w:numPr>
        <w:shd w:val="clear" w:color="auto" w:fill="FFFFFF"/>
        <w:spacing w:after="0" w:line="240" w:lineRule="auto"/>
        <w:ind w:left="225"/>
        <w:rPr>
          <w:rFonts w:ascii="inherit" w:hAnsi="inherit"/>
          <w:color w:val="333333"/>
          <w:sz w:val="15"/>
          <w:szCs w:val="15"/>
        </w:rPr>
      </w:pPr>
      <w:hyperlink r:id="rId16" w:history="1">
        <w:r w:rsidRPr="00C562A4">
          <w:rPr>
            <w:rFonts w:ascii="inherit" w:hAnsi="inherit"/>
            <w:color w:val="3366CC"/>
            <w:sz w:val="15"/>
            <w:u w:val="single"/>
          </w:rPr>
          <w:t>Special Education Jobs - Jobs in Special Ed Without College Degrees</w:t>
        </w:r>
      </w:hyperlink>
    </w:p>
    <w:p w:rsidR="00C562A4" w:rsidRPr="00C562A4" w:rsidRDefault="00C562A4" w:rsidP="00C562A4">
      <w:pPr>
        <w:numPr>
          <w:ilvl w:val="0"/>
          <w:numId w:val="9"/>
        </w:numPr>
        <w:shd w:val="clear" w:color="auto" w:fill="FFFFFF"/>
        <w:spacing w:line="240" w:lineRule="auto"/>
        <w:ind w:left="225"/>
        <w:rPr>
          <w:rFonts w:ascii="inherit" w:hAnsi="inherit"/>
          <w:color w:val="333333"/>
          <w:sz w:val="15"/>
          <w:szCs w:val="15"/>
        </w:rPr>
      </w:pPr>
      <w:hyperlink r:id="rId17" w:history="1">
        <w:r w:rsidRPr="00C562A4">
          <w:rPr>
            <w:rFonts w:ascii="inherit" w:hAnsi="inherit"/>
            <w:color w:val="3366CC"/>
            <w:sz w:val="15"/>
            <w:u w:val="single"/>
          </w:rPr>
          <w:t>Accommodations, Interventions &amp; Modifications</w:t>
        </w:r>
      </w:hyperlink>
    </w:p>
    <w:p w:rsidR="00C562A4" w:rsidRPr="00C562A4" w:rsidRDefault="00C562A4" w:rsidP="00C562A4">
      <w:pPr>
        <w:shd w:val="clear" w:color="auto" w:fill="FFFFFF"/>
        <w:spacing w:after="0" w:line="240" w:lineRule="auto"/>
        <w:rPr>
          <w:rFonts w:ascii="Georgia" w:hAnsi="Georgia"/>
          <w:color w:val="666666"/>
          <w:sz w:val="14"/>
          <w:szCs w:val="14"/>
        </w:rPr>
      </w:pPr>
      <w:r>
        <w:rPr>
          <w:rFonts w:ascii="inherit" w:hAnsi="inherit"/>
          <w:noProof/>
          <w:color w:val="3366CC"/>
          <w:sz w:val="14"/>
          <w:szCs w:val="14"/>
        </w:rPr>
        <w:drawing>
          <wp:inline distT="0" distB="0" distL="0" distR="0">
            <wp:extent cx="810895" cy="810895"/>
            <wp:effectExtent l="19050" t="0" r="8255" b="0"/>
            <wp:docPr id="3" name="Picture 3" descr="Jerry Webster">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erry Webster">
                      <a:hlinkClick r:id="rId18"/>
                    </pic:cNvPr>
                    <pic:cNvPicPr>
                      <a:picLocks noChangeAspect="1" noChangeArrowheads="1"/>
                    </pic:cNvPicPr>
                  </pic:nvPicPr>
                  <pic:blipFill>
                    <a:blip r:embed="rId19" cstate="print"/>
                    <a:srcRect/>
                    <a:stretch>
                      <a:fillRect/>
                    </a:stretch>
                  </pic:blipFill>
                  <pic:spPr bwMode="auto">
                    <a:xfrm>
                      <a:off x="0" y="0"/>
                      <a:ext cx="810895" cy="810895"/>
                    </a:xfrm>
                    <a:prstGeom prst="rect">
                      <a:avLst/>
                    </a:prstGeom>
                    <a:noFill/>
                    <a:ln w="9525">
                      <a:noFill/>
                      <a:miter lim="800000"/>
                      <a:headEnd/>
                      <a:tailEnd/>
                    </a:ln>
                  </pic:spPr>
                </pic:pic>
              </a:graphicData>
            </a:graphic>
          </wp:inline>
        </w:drawing>
      </w:r>
    </w:p>
    <w:p w:rsidR="000A151F" w:rsidRPr="00C562A4" w:rsidRDefault="00C562A4" w:rsidP="00C562A4">
      <w:pPr>
        <w:shd w:val="clear" w:color="auto" w:fill="FFFFFF"/>
        <w:spacing w:after="0" w:line="240" w:lineRule="auto"/>
        <w:ind w:right="1327"/>
        <w:rPr>
          <w:rFonts w:ascii="inherit" w:hAnsi="inherit"/>
          <w:color w:val="666666"/>
          <w:sz w:val="14"/>
          <w:szCs w:val="14"/>
        </w:rPr>
      </w:pPr>
      <w:hyperlink r:id="rId20" w:history="1">
        <w:r w:rsidRPr="00C562A4">
          <w:rPr>
            <w:rFonts w:ascii="inherit" w:hAnsi="inherit"/>
            <w:b/>
            <w:bCs/>
            <w:color w:val="3366CC"/>
            <w:sz w:val="14"/>
            <w:szCs w:val="14"/>
          </w:rPr>
          <w:t>Jerry Webster</w:t>
        </w:r>
      </w:hyperlink>
      <w:r w:rsidRPr="00C562A4">
        <w:rPr>
          <w:rFonts w:ascii="inherit" w:hAnsi="inherit"/>
          <w:color w:val="666666"/>
          <w:sz w:val="14"/>
          <w:szCs w:val="14"/>
        </w:rPr>
        <w:br/>
        <w:t>Special Education Guide</w:t>
      </w:r>
    </w:p>
    <w:sectPr w:rsidR="000A151F" w:rsidRPr="00C562A4" w:rsidSect="000A151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Verdana">
    <w:panose1 w:val="020B0604030504040204"/>
    <w:charset w:val="00"/>
    <w:family w:val="swiss"/>
    <w:pitch w:val="variable"/>
    <w:sig w:usb0="A10006FF" w:usb1="4000205B" w:usb2="00000010" w:usb3="00000000" w:csb0="0000019F" w:csb1="00000000"/>
  </w:font>
  <w:font w:name="inherit">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5633F"/>
    <w:multiLevelType w:val="multilevel"/>
    <w:tmpl w:val="60C25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B55749"/>
    <w:multiLevelType w:val="multilevel"/>
    <w:tmpl w:val="B83EA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E87588"/>
    <w:multiLevelType w:val="multilevel"/>
    <w:tmpl w:val="51849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B213B49"/>
    <w:multiLevelType w:val="multilevel"/>
    <w:tmpl w:val="29D42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DFE6B08"/>
    <w:multiLevelType w:val="multilevel"/>
    <w:tmpl w:val="B216A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2A83FBA"/>
    <w:multiLevelType w:val="multilevel"/>
    <w:tmpl w:val="1012E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3854C76"/>
    <w:multiLevelType w:val="multilevel"/>
    <w:tmpl w:val="1E96B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ECC7FCE"/>
    <w:multiLevelType w:val="multilevel"/>
    <w:tmpl w:val="A7D04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2940796"/>
    <w:multiLevelType w:val="multilevel"/>
    <w:tmpl w:val="55146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6BB6483"/>
    <w:multiLevelType w:val="multilevel"/>
    <w:tmpl w:val="6CF08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C274423"/>
    <w:multiLevelType w:val="multilevel"/>
    <w:tmpl w:val="76226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8"/>
  </w:num>
  <w:num w:numId="3">
    <w:abstractNumId w:val="3"/>
  </w:num>
  <w:num w:numId="4">
    <w:abstractNumId w:val="2"/>
  </w:num>
  <w:num w:numId="5">
    <w:abstractNumId w:val="10"/>
  </w:num>
  <w:num w:numId="6">
    <w:abstractNumId w:val="9"/>
  </w:num>
  <w:num w:numId="7">
    <w:abstractNumId w:val="7"/>
  </w:num>
  <w:num w:numId="8">
    <w:abstractNumId w:val="6"/>
  </w:num>
  <w:num w:numId="9">
    <w:abstractNumId w:val="5"/>
  </w:num>
  <w:num w:numId="10">
    <w:abstractNumId w:val="1"/>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rsids>
    <w:rsidRoot w:val="00C562A4"/>
    <w:rsid w:val="000A151F"/>
    <w:rsid w:val="000A30AB"/>
    <w:rsid w:val="0036255B"/>
    <w:rsid w:val="0046275F"/>
    <w:rsid w:val="006626B9"/>
    <w:rsid w:val="00850366"/>
    <w:rsid w:val="009571B4"/>
    <w:rsid w:val="00AF29A2"/>
    <w:rsid w:val="00C562A4"/>
    <w:rsid w:val="00E52A0A"/>
    <w:rsid w:val="00FB68D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26B9"/>
    <w:pPr>
      <w:spacing w:after="200" w:line="276" w:lineRule="auto"/>
    </w:pPr>
    <w:rPr>
      <w:sz w:val="22"/>
      <w:szCs w:val="22"/>
    </w:rPr>
  </w:style>
  <w:style w:type="paragraph" w:styleId="Heading1">
    <w:name w:val="heading 1"/>
    <w:basedOn w:val="Normal"/>
    <w:next w:val="Normal"/>
    <w:link w:val="Heading1Char"/>
    <w:uiPriority w:val="9"/>
    <w:qFormat/>
    <w:rsid w:val="006626B9"/>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link w:val="Heading2Char"/>
    <w:uiPriority w:val="9"/>
    <w:qFormat/>
    <w:rsid w:val="00C562A4"/>
    <w:pPr>
      <w:spacing w:after="0" w:line="240" w:lineRule="auto"/>
      <w:outlineLvl w:val="1"/>
    </w:pPr>
    <w:rPr>
      <w:rFonts w:ascii="Verdana" w:hAnsi="Verdana"/>
      <w:b/>
      <w:bCs/>
      <w:color w:val="4D4A42"/>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26B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rsid w:val="00C562A4"/>
    <w:rPr>
      <w:rFonts w:ascii="Verdana" w:hAnsi="Verdana"/>
      <w:b/>
      <w:bCs/>
      <w:color w:val="4D4A42"/>
      <w:sz w:val="18"/>
      <w:szCs w:val="18"/>
    </w:rPr>
  </w:style>
  <w:style w:type="character" w:styleId="Hyperlink">
    <w:name w:val="Hyperlink"/>
    <w:basedOn w:val="DefaultParagraphFont"/>
    <w:uiPriority w:val="99"/>
    <w:semiHidden/>
    <w:unhideWhenUsed/>
    <w:rsid w:val="00C562A4"/>
    <w:rPr>
      <w:rFonts w:ascii="inherit" w:hAnsi="inherit" w:hint="default"/>
      <w:color w:val="3366CC"/>
      <w:sz w:val="24"/>
      <w:szCs w:val="24"/>
      <w:u w:val="single"/>
    </w:rPr>
  </w:style>
  <w:style w:type="character" w:customStyle="1" w:styleId="fn">
    <w:name w:val="fn"/>
    <w:basedOn w:val="DefaultParagraphFont"/>
    <w:rsid w:val="00C562A4"/>
    <w:rPr>
      <w:rFonts w:ascii="inherit" w:hAnsi="inherit" w:hint="default"/>
      <w:sz w:val="24"/>
      <w:szCs w:val="24"/>
    </w:rPr>
  </w:style>
  <w:style w:type="character" w:customStyle="1" w:styleId="t3">
    <w:name w:val="t3"/>
    <w:basedOn w:val="DefaultParagraphFont"/>
    <w:rsid w:val="00C562A4"/>
    <w:rPr>
      <w:rFonts w:ascii="inherit" w:hAnsi="inherit" w:hint="default"/>
      <w:b/>
      <w:bCs/>
      <w:sz w:val="24"/>
      <w:szCs w:val="24"/>
      <w:u w:val="single"/>
    </w:rPr>
  </w:style>
  <w:style w:type="character" w:customStyle="1" w:styleId="d2">
    <w:name w:val="d2"/>
    <w:basedOn w:val="DefaultParagraphFont"/>
    <w:rsid w:val="00C562A4"/>
    <w:rPr>
      <w:rFonts w:ascii="inherit" w:hAnsi="inherit" w:hint="default"/>
      <w:vanish w:val="0"/>
      <w:webHidden w:val="0"/>
      <w:color w:val="333333"/>
      <w:sz w:val="24"/>
      <w:szCs w:val="24"/>
      <w:specVanish w:val="0"/>
    </w:rPr>
  </w:style>
  <w:style w:type="character" w:customStyle="1" w:styleId="u3">
    <w:name w:val="u3"/>
    <w:basedOn w:val="DefaultParagraphFont"/>
    <w:rsid w:val="00C562A4"/>
    <w:rPr>
      <w:rFonts w:ascii="inherit" w:hAnsi="inherit" w:hint="default"/>
      <w:color w:val="7D7D7D"/>
      <w:sz w:val="24"/>
      <w:szCs w:val="24"/>
    </w:rPr>
  </w:style>
  <w:style w:type="paragraph" w:styleId="BalloonText">
    <w:name w:val="Balloon Text"/>
    <w:basedOn w:val="Normal"/>
    <w:link w:val="BalloonTextChar"/>
    <w:uiPriority w:val="99"/>
    <w:semiHidden/>
    <w:unhideWhenUsed/>
    <w:rsid w:val="00C562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62A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95681459">
      <w:bodyDiv w:val="1"/>
      <w:marLeft w:val="0"/>
      <w:marRight w:val="0"/>
      <w:marTop w:val="0"/>
      <w:marBottom w:val="0"/>
      <w:divBdr>
        <w:top w:val="none" w:sz="0" w:space="0" w:color="auto"/>
        <w:left w:val="none" w:sz="0" w:space="0" w:color="auto"/>
        <w:bottom w:val="none" w:sz="0" w:space="0" w:color="auto"/>
        <w:right w:val="none" w:sz="0" w:space="0" w:color="auto"/>
      </w:divBdr>
      <w:divsChild>
        <w:div w:id="1935475718">
          <w:marLeft w:val="0"/>
          <w:marRight w:val="0"/>
          <w:marTop w:val="0"/>
          <w:marBottom w:val="360"/>
          <w:divBdr>
            <w:top w:val="single" w:sz="12" w:space="0" w:color="FF3300"/>
            <w:left w:val="none" w:sz="0" w:space="0" w:color="auto"/>
            <w:bottom w:val="none" w:sz="0" w:space="0" w:color="auto"/>
            <w:right w:val="none" w:sz="0" w:space="0" w:color="auto"/>
          </w:divBdr>
          <w:divsChild>
            <w:div w:id="54863860">
              <w:marLeft w:val="100"/>
              <w:marRight w:val="4395"/>
              <w:marTop w:val="150"/>
              <w:marBottom w:val="150"/>
              <w:divBdr>
                <w:top w:val="none" w:sz="0" w:space="0" w:color="auto"/>
                <w:left w:val="none" w:sz="0" w:space="0" w:color="auto"/>
                <w:bottom w:val="none" w:sz="0" w:space="0" w:color="auto"/>
                <w:right w:val="none" w:sz="0" w:space="0" w:color="auto"/>
              </w:divBdr>
            </w:div>
            <w:div w:id="1287393008">
              <w:marLeft w:val="0"/>
              <w:marRight w:val="0"/>
              <w:marTop w:val="0"/>
              <w:marBottom w:val="0"/>
              <w:divBdr>
                <w:top w:val="single" w:sz="4" w:space="3" w:color="E5E5E5"/>
                <w:left w:val="none" w:sz="0" w:space="0" w:color="auto"/>
                <w:bottom w:val="single" w:sz="4" w:space="3" w:color="E5E5E5"/>
                <w:right w:val="none" w:sz="0" w:space="0" w:color="auto"/>
              </w:divBdr>
            </w:div>
            <w:div w:id="122816032">
              <w:marLeft w:val="0"/>
              <w:marRight w:val="0"/>
              <w:marTop w:val="0"/>
              <w:marBottom w:val="0"/>
              <w:divBdr>
                <w:top w:val="none" w:sz="0" w:space="0" w:color="auto"/>
                <w:left w:val="none" w:sz="0" w:space="0" w:color="auto"/>
                <w:bottom w:val="none" w:sz="0" w:space="0" w:color="auto"/>
                <w:right w:val="none" w:sz="0" w:space="0" w:color="auto"/>
              </w:divBdr>
              <w:divsChild>
                <w:div w:id="232082497">
                  <w:marLeft w:val="0"/>
                  <w:marRight w:val="-4207"/>
                  <w:marTop w:val="0"/>
                  <w:marBottom w:val="0"/>
                  <w:divBdr>
                    <w:top w:val="none" w:sz="0" w:space="0" w:color="auto"/>
                    <w:left w:val="none" w:sz="0" w:space="0" w:color="auto"/>
                    <w:bottom w:val="none" w:sz="0" w:space="0" w:color="auto"/>
                    <w:right w:val="none" w:sz="0" w:space="0" w:color="auto"/>
                  </w:divBdr>
                  <w:divsChild>
                    <w:div w:id="1870142660">
                      <w:marLeft w:val="0"/>
                      <w:marRight w:val="401"/>
                      <w:marTop w:val="240"/>
                      <w:marBottom w:val="0"/>
                      <w:divBdr>
                        <w:top w:val="none" w:sz="0" w:space="0" w:color="auto"/>
                        <w:left w:val="none" w:sz="0" w:space="0" w:color="auto"/>
                        <w:bottom w:val="none" w:sz="0" w:space="0" w:color="auto"/>
                        <w:right w:val="none" w:sz="0" w:space="0" w:color="auto"/>
                      </w:divBdr>
                      <w:divsChild>
                        <w:div w:id="470365352">
                          <w:marLeft w:val="0"/>
                          <w:marRight w:val="0"/>
                          <w:marTop w:val="0"/>
                          <w:marBottom w:val="240"/>
                          <w:divBdr>
                            <w:top w:val="none" w:sz="0" w:space="0" w:color="auto"/>
                            <w:left w:val="none" w:sz="0" w:space="0" w:color="auto"/>
                            <w:bottom w:val="single" w:sz="4" w:space="0" w:color="EFECE6"/>
                            <w:right w:val="none" w:sz="0" w:space="0" w:color="auto"/>
                          </w:divBdr>
                        </w:div>
                        <w:div w:id="1609042067">
                          <w:marLeft w:val="0"/>
                          <w:marRight w:val="0"/>
                          <w:marTop w:val="0"/>
                          <w:marBottom w:val="240"/>
                          <w:divBdr>
                            <w:top w:val="none" w:sz="0" w:space="0" w:color="auto"/>
                            <w:left w:val="none" w:sz="0" w:space="0" w:color="auto"/>
                            <w:bottom w:val="none" w:sz="0" w:space="0" w:color="auto"/>
                            <w:right w:val="none" w:sz="0" w:space="0" w:color="auto"/>
                          </w:divBdr>
                          <w:divsChild>
                            <w:div w:id="79255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623323">
                      <w:marLeft w:val="0"/>
                      <w:marRight w:val="4395"/>
                      <w:marTop w:val="360"/>
                      <w:marBottom w:val="360"/>
                      <w:divBdr>
                        <w:top w:val="none" w:sz="0" w:space="0" w:color="auto"/>
                        <w:left w:val="none" w:sz="0" w:space="0" w:color="auto"/>
                        <w:bottom w:val="none" w:sz="0" w:space="0" w:color="auto"/>
                        <w:right w:val="none" w:sz="0" w:space="0" w:color="auto"/>
                      </w:divBdr>
                      <w:divsChild>
                        <w:div w:id="714817606">
                          <w:marLeft w:val="0"/>
                          <w:marRight w:val="0"/>
                          <w:marTop w:val="0"/>
                          <w:marBottom w:val="0"/>
                          <w:divBdr>
                            <w:top w:val="none" w:sz="0" w:space="0" w:color="auto"/>
                            <w:left w:val="none" w:sz="0" w:space="0" w:color="auto"/>
                            <w:bottom w:val="none" w:sz="0" w:space="0" w:color="auto"/>
                            <w:right w:val="none" w:sz="0" w:space="0" w:color="auto"/>
                          </w:divBdr>
                        </w:div>
                      </w:divsChild>
                    </w:div>
                    <w:div w:id="1402409745">
                      <w:marLeft w:val="0"/>
                      <w:marRight w:val="4395"/>
                      <w:marTop w:val="0"/>
                      <w:marBottom w:val="360"/>
                      <w:divBdr>
                        <w:top w:val="none" w:sz="0" w:space="0" w:color="auto"/>
                        <w:left w:val="none" w:sz="0" w:space="0" w:color="auto"/>
                        <w:bottom w:val="none" w:sz="0" w:space="0" w:color="auto"/>
                        <w:right w:val="none" w:sz="0" w:space="0" w:color="auto"/>
                      </w:divBdr>
                      <w:divsChild>
                        <w:div w:id="1651444215">
                          <w:marLeft w:val="0"/>
                          <w:marRight w:val="0"/>
                          <w:marTop w:val="0"/>
                          <w:marBottom w:val="0"/>
                          <w:divBdr>
                            <w:top w:val="none" w:sz="0" w:space="0" w:color="auto"/>
                            <w:left w:val="none" w:sz="0" w:space="0" w:color="auto"/>
                            <w:bottom w:val="none" w:sz="0" w:space="0" w:color="auto"/>
                            <w:right w:val="none" w:sz="0" w:space="0" w:color="auto"/>
                          </w:divBdr>
                          <w:divsChild>
                            <w:div w:id="80640121">
                              <w:marLeft w:val="0"/>
                              <w:marRight w:val="0"/>
                              <w:marTop w:val="0"/>
                              <w:marBottom w:val="360"/>
                              <w:divBdr>
                                <w:top w:val="none" w:sz="0" w:space="0" w:color="auto"/>
                                <w:left w:val="none" w:sz="0" w:space="0" w:color="auto"/>
                                <w:bottom w:val="none" w:sz="0" w:space="0" w:color="auto"/>
                                <w:right w:val="none" w:sz="0" w:space="0" w:color="auto"/>
                              </w:divBdr>
                            </w:div>
                            <w:div w:id="686365340">
                              <w:marLeft w:val="0"/>
                              <w:marRight w:val="0"/>
                              <w:marTop w:val="0"/>
                              <w:marBottom w:val="360"/>
                              <w:divBdr>
                                <w:top w:val="none" w:sz="0" w:space="0" w:color="auto"/>
                                <w:left w:val="none" w:sz="0" w:space="0" w:color="auto"/>
                                <w:bottom w:val="none" w:sz="0" w:space="0" w:color="auto"/>
                                <w:right w:val="none" w:sz="0" w:space="0" w:color="auto"/>
                              </w:divBdr>
                            </w:div>
                            <w:div w:id="1908375523">
                              <w:marLeft w:val="0"/>
                              <w:marRight w:val="0"/>
                              <w:marTop w:val="0"/>
                              <w:marBottom w:val="360"/>
                              <w:divBdr>
                                <w:top w:val="none" w:sz="0" w:space="0" w:color="auto"/>
                                <w:left w:val="none" w:sz="0" w:space="0" w:color="auto"/>
                                <w:bottom w:val="none" w:sz="0" w:space="0" w:color="auto"/>
                                <w:right w:val="none" w:sz="0" w:space="0" w:color="auto"/>
                              </w:divBdr>
                            </w:div>
                          </w:divsChild>
                        </w:div>
                        <w:div w:id="1313291020">
                          <w:marLeft w:val="0"/>
                          <w:marRight w:val="0"/>
                          <w:marTop w:val="0"/>
                          <w:marBottom w:val="0"/>
                          <w:divBdr>
                            <w:top w:val="none" w:sz="0" w:space="0" w:color="auto"/>
                            <w:left w:val="none" w:sz="0" w:space="0" w:color="auto"/>
                            <w:bottom w:val="single" w:sz="4" w:space="0" w:color="EAEAEA"/>
                            <w:right w:val="none" w:sz="0" w:space="0" w:color="auto"/>
                          </w:divBdr>
                          <w:divsChild>
                            <w:div w:id="1681620192">
                              <w:marLeft w:val="0"/>
                              <w:marRight w:val="0"/>
                              <w:marTop w:val="0"/>
                              <w:marBottom w:val="0"/>
                              <w:divBdr>
                                <w:top w:val="none" w:sz="0" w:space="0" w:color="auto"/>
                                <w:left w:val="none" w:sz="0" w:space="0" w:color="auto"/>
                                <w:bottom w:val="none" w:sz="0" w:space="0" w:color="auto"/>
                                <w:right w:val="none" w:sz="0" w:space="0" w:color="auto"/>
                              </w:divBdr>
                              <w:divsChild>
                                <w:div w:id="117808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ecialed.about.com/od/teacherchecklists/a/proactive.htm" TargetMode="External"/><Relationship Id="rId13" Type="http://schemas.openxmlformats.org/officeDocument/2006/relationships/hyperlink" Target="http://specialed.about.com/od/teacherstrategies/a/" TargetMode="External"/><Relationship Id="rId18" Type="http://schemas.openxmlformats.org/officeDocument/2006/relationships/hyperlink" Target="http://specialed.about.com/bio/mbiopage.ht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pecialed.about.com/od/classroommanagement/a/consequences.htm" TargetMode="External"/><Relationship Id="rId12" Type="http://schemas.openxmlformats.org/officeDocument/2006/relationships/hyperlink" Target="http://specialed.about.com/od/teacherstrategies/a/seatwork.htm" TargetMode="External"/><Relationship Id="rId17" Type="http://schemas.openxmlformats.org/officeDocument/2006/relationships/hyperlink" Target="http://specialed.about.com/od/teacherstrategies/a/modify.htm" TargetMode="External"/><Relationship Id="rId2" Type="http://schemas.openxmlformats.org/officeDocument/2006/relationships/styles" Target="styles.xml"/><Relationship Id="rId16" Type="http://schemas.openxmlformats.org/officeDocument/2006/relationships/hyperlink" Target="http://specialed.about.com/od/specialedcareers/a/paraprofessionals.htm" TargetMode="External"/><Relationship Id="rId20" Type="http://schemas.openxmlformats.org/officeDocument/2006/relationships/hyperlink" Target="http://specialed.about.com/bio//mbiopage.htm" TargetMode="External"/><Relationship Id="rId1" Type="http://schemas.openxmlformats.org/officeDocument/2006/relationships/numbering" Target="numbering.xml"/><Relationship Id="rId6" Type="http://schemas.openxmlformats.org/officeDocument/2006/relationships/hyperlink" Target="http://specialed.about.com/lr/effective_classroom_teaching_in_special_education/1422/1/" TargetMode="External"/><Relationship Id="rId11" Type="http://schemas.openxmlformats.org/officeDocument/2006/relationships/hyperlink" Target="http://specialed.about.com/od/teacherstrategies/a/differentiated.htm" TargetMode="External"/><Relationship Id="rId5" Type="http://schemas.openxmlformats.org/officeDocument/2006/relationships/hyperlink" Target="http://specialed.about.com/mbiopage.htm" TargetMode="External"/><Relationship Id="rId15" Type="http://schemas.openxmlformats.org/officeDocument/2006/relationships/hyperlink" Target="http://learningdisabilities.about.com/od/publicschoolprograms/p/collaboration.htm" TargetMode="External"/><Relationship Id="rId10" Type="http://schemas.openxmlformats.org/officeDocument/2006/relationships/hyperlink" Target="http://specialed.about.com/od/teacherstrategies/a/brainstorm.htm" TargetMode="External"/><Relationship Id="rId19"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pecialed.about.com/cs/teacherstrategies/a/routines.htm" TargetMode="External"/><Relationship Id="rId14" Type="http://schemas.openxmlformats.org/officeDocument/2006/relationships/hyperlink" Target="http://specialed.about.com/od/teacherstrategies/u/forteachers.ht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826</Words>
  <Characters>4709</Characters>
  <Application>Microsoft Office Word</Application>
  <DocSecurity>0</DocSecurity>
  <Lines>39</Lines>
  <Paragraphs>11</Paragraphs>
  <ScaleCrop>false</ScaleCrop>
  <Company/>
  <LinksUpToDate>false</LinksUpToDate>
  <CharactersWithSpaces>5524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DCEC Linda</dc:creator>
  <cp:lastModifiedBy>DCEC Linda</cp:lastModifiedBy>
  <cp:revision>2</cp:revision>
  <dcterms:created xsi:type="dcterms:W3CDTF">2010-04-22T17:50:00Z</dcterms:created>
  <dcterms:modified xsi:type="dcterms:W3CDTF">2010-04-22T17:51:00Z</dcterms:modified>
</cp:coreProperties>
</file>